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中共十堰市农科院（农技中心）委员会</w:t>
      </w:r>
    </w:p>
    <w:p>
      <w:pPr>
        <w:spacing w:line="64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关于认真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做好文明创建工作</w:t>
      </w:r>
    </w:p>
    <w:p>
      <w:pPr>
        <w:spacing w:line="64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积极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参与“好人系列”推荐评选的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spacing w:line="64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院（中心）各支部、各科（室、所）、二级单位：</w:t>
      </w:r>
    </w:p>
    <w:p>
      <w:pPr>
        <w:spacing w:line="640" w:lineRule="exact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开展“好人系列”推荐评选是我市培育和践行社会主义核心价值观、大力加强公民道德建设的重要创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新，是巩固拓展文明创建成果、争当全国文明典范城市的有力举措，更是院（中心）全体党员干部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积极向上向善向美</w:t>
      </w:r>
      <w:r>
        <w:rPr>
          <w:rFonts w:hint="eastAsia" w:ascii="仿宋_GB2312" w:hAnsi="仿宋_GB2312" w:eastAsia="仿宋_GB2312" w:cs="仿宋_GB2312"/>
          <w:sz w:val="32"/>
          <w:szCs w:val="32"/>
        </w:rPr>
        <w:t>、同心协力创建市级“文明单位”的具体行动。</w:t>
      </w:r>
    </w:p>
    <w:p>
      <w:pPr>
        <w:spacing w:line="640" w:lineRule="exact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落实《关于印发〈十堰市“好人系列”推荐评选工作实施方案〉的通知》（十创文办发〔2021〕1号，见附件）要求，按照院（中心）党委研究意见，各党支部书记、各单位负责人要进一步提高站位、主动担责，及时组织党员干部学习《方案》精神，结合实际做好各项工作，特别是要认真组织开展“好人系列”网络文明传播、投票点赞等；党委办公室要开展经常性督导检查，并在一定范围内通报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加强引导，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充分激发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党员干部的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积极性和主动性，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协同有力、响应积极、全员参与、成效明显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；要做好信息宣传工作，充分发挥单位官方微博、微信公众号和网站的作用，积极展示文明创建的特色亮点，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不断推动院（中心）“文明单位”创建工作向更高水平迈进。</w:t>
      </w:r>
    </w:p>
    <w:p>
      <w:pPr>
        <w:spacing w:line="64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专此通知。</w:t>
      </w:r>
    </w:p>
    <w:p>
      <w:pPr>
        <w:spacing w:line="64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附件：十堰市“好人系列”推荐评选工作实施方案</w:t>
      </w:r>
    </w:p>
    <w:p>
      <w:pPr>
        <w:spacing w:line="64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contextualSpacing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中共十堰市农科院（农技中心）委员会</w:t>
      </w:r>
    </w:p>
    <w:p>
      <w:pPr>
        <w:spacing w:line="640" w:lineRule="exact"/>
        <w:ind w:right="640" w:firstLine="4160" w:firstLineChars="13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2021年1月28日</w:t>
      </w: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ind w:right="640"/>
        <w:contextualSpacing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十堰市“好人系列”推荐评选工作实施方案</w:t>
      </w:r>
    </w:p>
    <w:p>
      <w:pPr>
        <w:spacing w:line="600" w:lineRule="exact"/>
        <w:contextualSpacing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持</w:t>
      </w:r>
      <w:r>
        <w:rPr>
          <w:rFonts w:ascii="仿宋_GB2312" w:hAnsi="仿宋_GB2312" w:eastAsia="仿宋_GB2312" w:cs="仿宋_GB2312"/>
          <w:sz w:val="32"/>
          <w:szCs w:val="32"/>
        </w:rPr>
        <w:t>之以恒培育和践行社会主义核心价值观，大力加强公民道德建设，积极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营</w:t>
      </w:r>
      <w:r>
        <w:rPr>
          <w:rFonts w:ascii="仿宋_GB2312" w:hAnsi="仿宋_GB2312" w:eastAsia="仿宋_GB2312" w:cs="仿宋_GB2312"/>
          <w:sz w:val="32"/>
          <w:szCs w:val="32"/>
        </w:rPr>
        <w:t>造发现好人、崇尚好人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关爱好人、争当好人的浓厚氛围、根据中央文明办和省委文明办有关要求，现就做好我市“好人系列”推荐评选工作制定如下实施方案。</w:t>
      </w:r>
    </w:p>
    <w:p>
      <w:pPr>
        <w:pStyle w:val="9"/>
        <w:numPr>
          <w:ilvl w:val="0"/>
          <w:numId w:val="1"/>
        </w:numPr>
        <w:spacing w:line="600" w:lineRule="exact"/>
        <w:ind w:firstLineChars="0"/>
        <w:contextualSpacing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评选内容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评“身边好人”，季评“十堰好人”，每月择优推荐上报“湖北好人”“中国好人”。</w:t>
      </w:r>
    </w:p>
    <w:p>
      <w:pPr>
        <w:spacing w:line="600" w:lineRule="exact"/>
        <w:ind w:firstLine="640" w:firstLineChars="200"/>
        <w:contextualSpacing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二、类别标准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所有十堰市居民，包括长期在十堰市居住、工作、学习的外地市民，不分职业、年龄、性别，均可参加评选。共分敬业奉献、助人为乐、见义勇为、诚实守信、孝老</w:t>
      </w:r>
      <w:r>
        <w:rPr>
          <w:rFonts w:hint="eastAsia" w:ascii="仿宋_GB2312" w:hAnsi="仿宋_GB2312" w:eastAsia="仿宋_GB2312" w:cs="仿宋_GB2312"/>
          <w:sz w:val="32"/>
          <w:szCs w:val="32"/>
        </w:rPr>
        <w:t>爱</w:t>
      </w:r>
      <w:r>
        <w:rPr>
          <w:rFonts w:ascii="仿宋_GB2312" w:hAnsi="仿宋_GB2312" w:eastAsia="仿宋_GB2312" w:cs="仿宋_GB2312"/>
          <w:sz w:val="32"/>
          <w:szCs w:val="32"/>
        </w:rPr>
        <w:t>亲五个类别。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1.敬业奉献类。</w:t>
      </w:r>
      <w:r>
        <w:rPr>
          <w:rFonts w:ascii="仿宋_GB2312" w:hAnsi="仿宋_GB2312" w:eastAsia="仿宋_GB2312" w:cs="仿宋_GB2312"/>
          <w:sz w:val="32"/>
          <w:szCs w:val="32"/>
        </w:rPr>
        <w:t>始终坚守本职岗位，追求职业理想。秉持认真负责的职业态度，甘于无私奉献，勇于创新创造，在本单位本行业具有引领示范作用。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sz w:val="32"/>
          <w:szCs w:val="32"/>
        </w:rPr>
        <w:t>2.助人为乐类。</w:t>
      </w:r>
      <w:r>
        <w:rPr>
          <w:rFonts w:ascii="仿宋_GB2312" w:hAnsi="仿宋_GB2312" w:eastAsia="仿宋_GB2312" w:cs="仿宋_GB2312"/>
          <w:sz w:val="32"/>
          <w:szCs w:val="32"/>
        </w:rPr>
        <w:t>积极主动参加志愿活动，充满爱心、乐善好施，热心公益，尽力帮助他人，赢得群众的认可和肯定。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sz w:val="32"/>
          <w:szCs w:val="32"/>
        </w:rPr>
        <w:t>3.见义勇为类。</w:t>
      </w:r>
      <w:r>
        <w:rPr>
          <w:rFonts w:ascii="仿宋_GB2312" w:hAnsi="仿宋_GB2312" w:eastAsia="仿宋_GB2312" w:cs="仿宋_GB2312"/>
          <w:sz w:val="32"/>
          <w:szCs w:val="32"/>
        </w:rPr>
        <w:t>秉持公平正义，弘扬社会正气，遇到危险临危不惧，关键时刻挺身而出。勇于维护国家、集体和人民群众的生命财产安全，有一定社会影响力。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4.诚实守信类。</w:t>
      </w:r>
      <w:r>
        <w:rPr>
          <w:rFonts w:ascii="仿宋_GB2312" w:hAnsi="仿宋_GB2312" w:eastAsia="仿宋_GB2312" w:cs="仿宋_GB2312"/>
          <w:sz w:val="32"/>
          <w:szCs w:val="32"/>
        </w:rPr>
        <w:t>在经济活动和社会生活中，始终坚持诚信为本、操守为重，以诚待人、以信取人，履约践诺、言行一致，具有一定的社会信誉和良好的守信形象。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5.孝老爱亲类。</w:t>
      </w:r>
      <w:r>
        <w:rPr>
          <w:rFonts w:ascii="仿宋_GB2312" w:hAnsi="仿宋_GB2312" w:eastAsia="仿宋_GB2312" w:cs="仿宋_GB2312"/>
          <w:sz w:val="32"/>
          <w:szCs w:val="32"/>
        </w:rPr>
        <w:t>注重家庭、注重家风、注重家教，孝敬父母、关爱子女、夫妻和睦，家庭关系和谐，事迹感人，群众广为颂扬。</w:t>
      </w:r>
    </w:p>
    <w:p>
      <w:pPr>
        <w:spacing w:line="600" w:lineRule="exact"/>
        <w:ind w:firstLine="640" w:firstLineChars="200"/>
        <w:contextualSpacing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三、评选程序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1.宣传发动。</w:t>
      </w:r>
      <w:r>
        <w:rPr>
          <w:rFonts w:ascii="仿宋_GB2312" w:hAnsi="仿宋_GB2312" w:eastAsia="仿宋_GB2312" w:cs="仿宋_GB2312"/>
          <w:sz w:val="32"/>
          <w:szCs w:val="32"/>
        </w:rPr>
        <w:t>各地各单位要充分利用公示栏、电子显示屏、精神文明创建宣传栏、单位网站等宣传平台持续刊播“身边好人”评选标准、评选范围、评选要求和已当选“身边好人”事迹材料，营造发现好人、推荐好人、争当好人的浓厚氛围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2.推荐报送。</w:t>
      </w:r>
      <w:r>
        <w:rPr>
          <w:rFonts w:ascii="仿宋_GB2312" w:hAnsi="仿宋_GB2312" w:eastAsia="仿宋_GB2312" w:cs="仿宋_GB2312"/>
          <w:sz w:val="32"/>
          <w:szCs w:val="32"/>
        </w:rPr>
        <w:t>“身边好人”按照《关于在全市组织开展“身边好人”评选活动的通知》(十创文办发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〔2020〕8</w:t>
      </w:r>
      <w:r>
        <w:rPr>
          <w:rFonts w:ascii="仿宋_GB2312" w:hAnsi="仿宋_GB2312" w:eastAsia="仿宋_GB2312" w:cs="仿宋_GB2312"/>
          <w:sz w:val="32"/>
          <w:szCs w:val="32"/>
        </w:rPr>
        <w:t>号)文件执行。“十堰好人”候选人由各县(市、区)创文办、市直有关单位每月向市创文办推荐。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3.组织评审。</w:t>
      </w:r>
      <w:r>
        <w:rPr>
          <w:rFonts w:ascii="仿宋_GB2312" w:hAnsi="仿宋_GB2312" w:eastAsia="仿宋_GB2312" w:cs="仿宋_GB2312"/>
          <w:sz w:val="32"/>
          <w:szCs w:val="32"/>
        </w:rPr>
        <w:t>市“好人系列”评审领导小组每季度末对各地各单位报送的“身边好人”进行材料评审和实地走访，遴选一批“十堰好人”候选人，在十堰文明网公示评议，根据候选人公示结果和事迹情况，经综合审定后确定每季度“十堰好人”“湖北好人”“中国好人”由市创文办在“身边好人”“十堰好人”中择优推荐上报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4.表彰激励。</w:t>
      </w:r>
      <w:r>
        <w:rPr>
          <w:rFonts w:ascii="仿宋_GB2312" w:hAnsi="仿宋_GB2312" w:eastAsia="仿宋_GB2312" w:cs="仿宋_GB2312"/>
          <w:sz w:val="32"/>
          <w:szCs w:val="32"/>
        </w:rPr>
        <w:t>“中国好人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”“湖北好人”由中央、省文明办颁发荣誉证书，并集中在市</w:t>
      </w:r>
      <w:r>
        <w:rPr>
          <w:rFonts w:ascii="仿宋_GB2312" w:hAnsi="仿宋_GB2312" w:eastAsia="仿宋_GB2312" w:cs="仿宋_GB2312"/>
          <w:sz w:val="32"/>
          <w:szCs w:val="32"/>
        </w:rPr>
        <w:t>属媒体上宣传;“十堰好人”由十堰市创建全国文明城市指挥部办</w:t>
      </w:r>
      <w:r>
        <w:rPr>
          <w:rFonts w:hint="eastAsia" w:ascii="仿宋_GB2312" w:hAnsi="仿宋_GB2312" w:eastAsia="仿宋_GB2312" w:cs="仿宋_GB2312"/>
          <w:sz w:val="32"/>
          <w:szCs w:val="32"/>
        </w:rPr>
        <w:t>公室、十堰市</w:t>
      </w:r>
      <w:r>
        <w:rPr>
          <w:rFonts w:ascii="仿宋_GB2312" w:hAnsi="仿宋_GB2312" w:eastAsia="仿宋_GB2312" w:cs="仿宋_GB2312"/>
          <w:sz w:val="32"/>
          <w:szCs w:val="32"/>
        </w:rPr>
        <w:t>精神文明建设指导委</w:t>
      </w:r>
      <w:r>
        <w:rPr>
          <w:rFonts w:hint="eastAsia" w:ascii="仿宋_GB2312" w:hAnsi="仿宋_GB2312" w:eastAsia="仿宋_GB2312" w:cs="仿宋_GB2312"/>
          <w:sz w:val="32"/>
          <w:szCs w:val="32"/>
        </w:rPr>
        <w:t>员会办公室颁发好人</w:t>
      </w:r>
      <w:r>
        <w:rPr>
          <w:rFonts w:ascii="仿宋_GB2312" w:hAnsi="仿宋_GB2312" w:eastAsia="仿宋_GB2312" w:cs="仿宋_GB2312"/>
          <w:sz w:val="32"/>
          <w:szCs w:val="32"/>
        </w:rPr>
        <w:t>勋</w:t>
      </w:r>
      <w:r>
        <w:rPr>
          <w:rFonts w:hint="eastAsia" w:ascii="仿宋_GB2312" w:hAnsi="仿宋_GB2312" w:eastAsia="仿宋_GB2312" w:cs="仿宋_GB2312"/>
          <w:sz w:val="32"/>
          <w:szCs w:val="32"/>
        </w:rPr>
        <w:t>章和荣誉</w:t>
      </w:r>
      <w:r>
        <w:rPr>
          <w:rFonts w:ascii="仿宋_GB2312" w:hAnsi="仿宋_GB2312" w:eastAsia="仿宋_GB2312" w:cs="仿宋_GB2312"/>
          <w:sz w:val="32"/>
          <w:szCs w:val="32"/>
        </w:rPr>
        <w:t>证书，并集中在市属媒体上宣传;其他“身边好人”由各评选单</w:t>
      </w:r>
      <w:r>
        <w:rPr>
          <w:rFonts w:hint="eastAsia" w:ascii="仿宋_GB2312" w:hAnsi="仿宋_GB2312" w:eastAsia="仿宋_GB2312" w:cs="仿宋_GB2312"/>
          <w:sz w:val="32"/>
          <w:szCs w:val="32"/>
        </w:rPr>
        <w:t>位</w:t>
      </w:r>
      <w:r>
        <w:rPr>
          <w:rFonts w:ascii="仿宋_GB2312" w:hAnsi="仿宋_GB2312" w:eastAsia="仿宋_GB2312" w:cs="仿宋_GB2312"/>
          <w:sz w:val="32"/>
          <w:szCs w:val="32"/>
        </w:rPr>
        <w:t>在本辖区显著位置进行张榜公布并给予一定的激励措施。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四、有关要求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1.加强组织领导。</w:t>
      </w:r>
      <w:r>
        <w:rPr>
          <w:rFonts w:ascii="仿宋_GB2312" w:hAnsi="仿宋_GB2312" w:eastAsia="仿宋_GB2312" w:cs="仿宋_GB2312"/>
          <w:sz w:val="32"/>
          <w:szCs w:val="32"/>
        </w:rPr>
        <w:t>成立十堰市“好人系列”评选工作领导小组，组长由市创文办常务副主任担任，市创文办创建指导处、</w:t>
      </w:r>
      <w:r>
        <w:rPr>
          <w:rFonts w:hint="eastAsia" w:ascii="仿宋_GB2312" w:hAnsi="仿宋_GB2312" w:eastAsia="仿宋_GB2312" w:cs="仿宋_GB2312"/>
          <w:sz w:val="32"/>
          <w:szCs w:val="32"/>
        </w:rPr>
        <w:t>宣</w:t>
      </w:r>
      <w:r>
        <w:rPr>
          <w:rFonts w:ascii="仿宋_GB2312" w:hAnsi="仿宋_GB2312" w:eastAsia="仿宋_GB2312" w:cs="仿宋_GB2312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处</w:t>
      </w:r>
      <w:r>
        <w:rPr>
          <w:rFonts w:ascii="仿宋_GB2312" w:hAnsi="仿宋_GB2312" w:eastAsia="仿宋_GB2312" w:cs="仿宋_GB2312"/>
          <w:sz w:val="32"/>
          <w:szCs w:val="32"/>
        </w:rPr>
        <w:t>处长，市委直属机关工委、市总工会、团市委、市妇联、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ascii="仿宋_GB2312" w:hAnsi="仿宋_GB2312" w:eastAsia="仿宋_GB2312" w:cs="仿宋_GB2312"/>
          <w:sz w:val="32"/>
          <w:szCs w:val="32"/>
        </w:rPr>
        <w:t>堰日报、十堰晚报、十堰广电台分管领导，十堰文明网负责人为成员。评选领导小组下设办公室，市创文办宣教处负责日常工作。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2.明确责任分工。</w:t>
      </w:r>
      <w:r>
        <w:rPr>
          <w:rFonts w:ascii="仿宋_GB2312" w:hAnsi="仿宋_GB2312" w:eastAsia="仿宋_GB2312" w:cs="仿宋_GB2312"/>
          <w:sz w:val="32"/>
          <w:szCs w:val="32"/>
        </w:rPr>
        <w:t>“好人系列”评选工作领导小组负责统筹安排。市创文办宣教处具体负责“十堰好人”评选工作及“湖北好人”“中国好人”上报推荐工作。十堰日报社、十堰广电台负责“好人系列”宣传报道、投票点赞等工作。十堰文明网、文明十堰微信公众号负责“好人系列”网络文明传播、投票点赞等工作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确保数量质量，“好人系列”评选坚持“好中选优”原则。各县市区创文指挥部、市直有关单位每月向市创文办择优推蒋一定数量的“十堰好人”候选人(茅箭区、张湾区不少于3名、十堰经济开发区、武当山旅游经济特区不少于2名，其它县市区不少于5名;市委直属机关工委、市总工会、团市委、市妇联不少于2名)。把“好人系列”评选工作纳入网络文明传播内容，各级文明单位、文明校园每月参与“中国好人”“湖北好人”候选人评议点赞人数要达到90%以上。当月确定为“中国好人”“湖北好人”候选人的，其所在的县市区或单位要全力做好网络投票点赞文明传播工作。</w:t>
      </w:r>
    </w:p>
    <w:p>
      <w:pPr>
        <w:spacing w:line="600" w:lineRule="exact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4.加大结果运用。</w:t>
      </w:r>
      <w:r>
        <w:rPr>
          <w:rFonts w:ascii="仿宋_GB2312" w:hAnsi="仿宋_GB2312" w:eastAsia="仿宋_GB2312" w:cs="仿宋_GB2312"/>
          <w:sz w:val="32"/>
          <w:szCs w:val="32"/>
        </w:rPr>
        <w:t>市创文办把“好人系列”评选工作纳入对各地年度文明创建考核重要内容。凡未按要求组织开展的，将一律在年度考核中扣分;各地推荐的“身边好人”被评定为“十堰好人”的，在年度考核中1人加1分;被评定为“湖北好人”或“荆楚楷模”的，在年终考核中1人加1.5分;被评定为“中国好人”的，在年度考核中1人加2分;同一人按最高荣誉计分，一个县(市、区)累计加分不超过5分。文明单位、文明校园开展“中国好人”“湖北好人”点赞人数达不到要求的，在文明创建考核中按比例扣分，最高不超过3分。</w:t>
      </w:r>
    </w:p>
    <w:sectPr>
      <w:footerReference r:id="rId3" w:type="default"/>
      <w:pgSz w:w="11906" w:h="16838"/>
      <w:pgMar w:top="1757" w:right="1531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34"/>
    <w:multiLevelType w:val="multilevel"/>
    <w:tmpl w:val="04851E34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0928"/>
    <w:rsid w:val="00214B87"/>
    <w:rsid w:val="002C0E8C"/>
    <w:rsid w:val="002C6DE1"/>
    <w:rsid w:val="004C330F"/>
    <w:rsid w:val="00670701"/>
    <w:rsid w:val="00926B79"/>
    <w:rsid w:val="009D0928"/>
    <w:rsid w:val="009D1C07"/>
    <w:rsid w:val="00AF7E29"/>
    <w:rsid w:val="00D85271"/>
    <w:rsid w:val="00DC3341"/>
    <w:rsid w:val="00DE7CD9"/>
    <w:rsid w:val="00F40140"/>
    <w:rsid w:val="00F643A5"/>
    <w:rsid w:val="00FC61E9"/>
    <w:rsid w:val="04F2093E"/>
    <w:rsid w:val="05354B09"/>
    <w:rsid w:val="08844C2B"/>
    <w:rsid w:val="09D86307"/>
    <w:rsid w:val="0BB31CF9"/>
    <w:rsid w:val="0C726213"/>
    <w:rsid w:val="0FFF6AF8"/>
    <w:rsid w:val="142162E9"/>
    <w:rsid w:val="163D066D"/>
    <w:rsid w:val="17BF2C66"/>
    <w:rsid w:val="182C2AAD"/>
    <w:rsid w:val="1A9A75A2"/>
    <w:rsid w:val="1C625582"/>
    <w:rsid w:val="1E7D7B77"/>
    <w:rsid w:val="1F250687"/>
    <w:rsid w:val="20132C51"/>
    <w:rsid w:val="25F14F8A"/>
    <w:rsid w:val="25F835F8"/>
    <w:rsid w:val="281052F4"/>
    <w:rsid w:val="2BEA411F"/>
    <w:rsid w:val="2CA87B04"/>
    <w:rsid w:val="2CBB3896"/>
    <w:rsid w:val="2E5D48B6"/>
    <w:rsid w:val="2F034B17"/>
    <w:rsid w:val="314D5096"/>
    <w:rsid w:val="34417251"/>
    <w:rsid w:val="37991B68"/>
    <w:rsid w:val="37B51989"/>
    <w:rsid w:val="39153ACA"/>
    <w:rsid w:val="391E1BAC"/>
    <w:rsid w:val="3A065F5D"/>
    <w:rsid w:val="3BB81942"/>
    <w:rsid w:val="3E447FD8"/>
    <w:rsid w:val="3F3304B7"/>
    <w:rsid w:val="424C3029"/>
    <w:rsid w:val="43302991"/>
    <w:rsid w:val="439745C3"/>
    <w:rsid w:val="441C45E8"/>
    <w:rsid w:val="442C5635"/>
    <w:rsid w:val="466C3B7D"/>
    <w:rsid w:val="47052852"/>
    <w:rsid w:val="4F62099A"/>
    <w:rsid w:val="4FE62780"/>
    <w:rsid w:val="586C399E"/>
    <w:rsid w:val="59703FEC"/>
    <w:rsid w:val="5B2555C0"/>
    <w:rsid w:val="5D0164B1"/>
    <w:rsid w:val="5D524F9B"/>
    <w:rsid w:val="5EB3182E"/>
    <w:rsid w:val="5FBD5637"/>
    <w:rsid w:val="61A42F7D"/>
    <w:rsid w:val="69272DFD"/>
    <w:rsid w:val="6A7643D7"/>
    <w:rsid w:val="6C4B75FF"/>
    <w:rsid w:val="70DA05B8"/>
    <w:rsid w:val="7C2C3359"/>
    <w:rsid w:val="7E9148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358</Words>
  <Characters>2041</Characters>
  <Lines>17</Lines>
  <Paragraphs>4</Paragraphs>
  <TotalTime>10</TotalTime>
  <ScaleCrop>false</ScaleCrop>
  <LinksUpToDate>false</LinksUpToDate>
  <CharactersWithSpaces>2395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2021-01-28T08:15:00Z</dcterms:created>
  <dc:creator>Administrator</dc:creator>
  <cp:lastModifiedBy>秦山楚水</cp:lastModifiedBy>
  <cp:lastPrinted>2021-01-31T03:02:25Z</cp:lastPrinted>
  <dcterms:modified xsi:type="dcterms:W3CDTF">2021-01-31T03:02:28Z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