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十堰市农业科学院  十堰市经济作物研究所</w:t>
      </w:r>
    </w:p>
    <w:p>
      <w:pPr>
        <w:spacing w:line="60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2021年度公开招聘面试结果公告</w:t>
      </w:r>
    </w:p>
    <w:p>
      <w:pPr>
        <w:spacing w:line="60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十堰市农业科学院、十堰市经济作物研究所2021年度公开招聘面试工作已完成，共9人参加，现将面试成绩予以公布（按照面试顺序排列）：</w:t>
      </w:r>
    </w:p>
    <w:p>
      <w:pPr>
        <w:spacing w:line="600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margin" w:tblpY="46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1372"/>
        <w:gridCol w:w="243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496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岗位名称及代码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面试序号</w:t>
            </w:r>
          </w:p>
        </w:tc>
        <w:tc>
          <w:tcPr>
            <w:tcW w:w="2433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考生姓名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作物遗传研究（15岗）</w:t>
            </w: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陈  强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农作物保护研究（13岗）</w:t>
            </w: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蔡星丽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果茶保护研究（26岗）</w:t>
            </w: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郑运祥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Merge w:val="restart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农业农村研究（14岗）</w:t>
            </w: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郭梦韵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Merge w:val="continue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尹美颖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Merge w:val="continue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万亮亮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Merge w:val="continue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李文耀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Merge w:val="continue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赵栎淞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Merge w:val="continue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433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党海涛</w:t>
            </w:r>
          </w:p>
        </w:tc>
        <w:tc>
          <w:tcPr>
            <w:tcW w:w="175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84.60</w:t>
            </w:r>
          </w:p>
        </w:tc>
      </w:tr>
    </w:tbl>
    <w:p>
      <w:pPr>
        <w:spacing w:line="600" w:lineRule="exact"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contextualSpacing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另有10人缺考、弃考，信息如下：</w:t>
      </w:r>
    </w:p>
    <w:tbl>
      <w:tblPr>
        <w:tblStyle w:val="5"/>
        <w:tblpPr w:leftFromText="180" w:rightFromText="180" w:vertAnchor="text" w:horzAnchor="margin" w:tblpY="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6"/>
        <w:gridCol w:w="5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496" w:type="dxa"/>
            <w:vAlign w:val="center"/>
          </w:tcPr>
          <w:p>
            <w:pPr>
              <w:spacing w:line="4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岗位名称及代码</w:t>
            </w:r>
          </w:p>
        </w:tc>
        <w:tc>
          <w:tcPr>
            <w:tcW w:w="5543" w:type="dxa"/>
            <w:vAlign w:val="center"/>
          </w:tcPr>
          <w:p>
            <w:pPr>
              <w:spacing w:line="4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考生姓名（编号）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Align w:val="center"/>
          </w:tcPr>
          <w:p>
            <w:pPr>
              <w:spacing w:line="4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农作物保护研究（13岗）</w:t>
            </w:r>
          </w:p>
        </w:tc>
        <w:tc>
          <w:tcPr>
            <w:tcW w:w="5543" w:type="dxa"/>
            <w:vAlign w:val="center"/>
          </w:tcPr>
          <w:p>
            <w:pPr>
              <w:spacing w:line="460" w:lineRule="exact"/>
              <w:contextualSpacing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黄文娣（编号42）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Align w:val="center"/>
          </w:tcPr>
          <w:p>
            <w:pPr>
              <w:spacing w:line="46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农业农村研究（14岗）</w:t>
            </w:r>
          </w:p>
        </w:tc>
        <w:tc>
          <w:tcPr>
            <w:tcW w:w="5543" w:type="dxa"/>
            <w:vAlign w:val="center"/>
          </w:tcPr>
          <w:p>
            <w:pPr>
              <w:spacing w:line="460" w:lineRule="exact"/>
              <w:contextualSpacing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彭争光（编号43）、郭冰（编号45）、何洪梅（编号51）、赵朝丛（编号53）、魏志恒（编号54）、易梦婕（编号56）、巩瑶（编号57）、郑园园（编号60）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496" w:type="dxa"/>
            <w:vAlign w:val="center"/>
          </w:tcPr>
          <w:p>
            <w:pPr>
              <w:spacing w:line="460" w:lineRule="exact"/>
              <w:contextualSpacing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果茶保护研究（26岗）</w:t>
            </w:r>
          </w:p>
        </w:tc>
        <w:tc>
          <w:tcPr>
            <w:tcW w:w="5543" w:type="dxa"/>
            <w:vAlign w:val="center"/>
          </w:tcPr>
          <w:p>
            <w:pPr>
              <w:spacing w:line="460" w:lineRule="exact"/>
              <w:contextualSpacing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刘瑾林（编号95）</w:t>
            </w:r>
          </w:p>
        </w:tc>
      </w:tr>
    </w:tbl>
    <w:p>
      <w:pPr>
        <w:spacing w:line="600" w:lineRule="exact"/>
        <w:ind w:firstLine="640" w:firstLineChars="200"/>
        <w:contextualSpacing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体检、考察人选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及相关工作安排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另行通知，请及时关注网站公告。</w:t>
      </w:r>
    </w:p>
    <w:p>
      <w:pPr>
        <w:spacing w:line="600" w:lineRule="exact"/>
        <w:ind w:firstLine="4800" w:firstLineChars="15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十堰市农业科学院</w:t>
      </w:r>
    </w:p>
    <w:p>
      <w:pPr>
        <w:spacing w:line="600" w:lineRule="exact"/>
        <w:ind w:firstLine="4800" w:firstLineChars="15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2021年8月2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58" w:right="1531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1C70"/>
    <w:rsid w:val="000C15A8"/>
    <w:rsid w:val="001F2DB5"/>
    <w:rsid w:val="001F73DE"/>
    <w:rsid w:val="00497001"/>
    <w:rsid w:val="00566F9A"/>
    <w:rsid w:val="00601FD6"/>
    <w:rsid w:val="00667752"/>
    <w:rsid w:val="00721D32"/>
    <w:rsid w:val="007A60A5"/>
    <w:rsid w:val="007E66DA"/>
    <w:rsid w:val="008126B1"/>
    <w:rsid w:val="009404FC"/>
    <w:rsid w:val="00951E33"/>
    <w:rsid w:val="00963DBE"/>
    <w:rsid w:val="009D174D"/>
    <w:rsid w:val="00A81C70"/>
    <w:rsid w:val="00AB3EF2"/>
    <w:rsid w:val="00AC0771"/>
    <w:rsid w:val="00BC663F"/>
    <w:rsid w:val="00C8285C"/>
    <w:rsid w:val="00E212EC"/>
    <w:rsid w:val="00E47E0F"/>
    <w:rsid w:val="00F6602D"/>
    <w:rsid w:val="00FB2972"/>
    <w:rsid w:val="28E95ACB"/>
    <w:rsid w:val="5BA42190"/>
    <w:rsid w:val="7AD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007BFF"/>
      <w:u w:val="none"/>
    </w:rPr>
  </w:style>
  <w:style w:type="character" w:styleId="9">
    <w:name w:val="Hyperlink"/>
    <w:basedOn w:val="6"/>
    <w:semiHidden/>
    <w:unhideWhenUsed/>
    <w:uiPriority w:val="99"/>
    <w:rPr>
      <w:color w:val="007BFF"/>
      <w:u w:val="none"/>
    </w:rPr>
  </w:style>
  <w:style w:type="character" w:styleId="10">
    <w:name w:val="HTML Code"/>
    <w:basedOn w:val="6"/>
    <w:semiHidden/>
    <w:unhideWhenUsed/>
    <w:uiPriority w:val="99"/>
    <w:rPr>
      <w:rFonts w:ascii="Consolas" w:hAnsi="Consolas" w:eastAsia="Consolas" w:cs="Consolas"/>
      <w:color w:val="E83E8C"/>
      <w:sz w:val="21"/>
      <w:szCs w:val="21"/>
    </w:rPr>
  </w:style>
  <w:style w:type="character" w:styleId="11">
    <w:name w:val="HTML Keyboard"/>
    <w:basedOn w:val="6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2">
    <w:name w:val="HTML Sample"/>
    <w:basedOn w:val="6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2021-08-25T02:08:00Z</dcterms:created>
  <dc:creator>Administrator</dc:creator>
  <cp:lastModifiedBy>秦山楚水</cp:lastModifiedBy>
  <cp:lastPrinted>2021-08-28T06:13:00Z</cp:lastPrinted>
  <dcterms:modified xsi:type="dcterms:W3CDTF">2021-08-29T00:50:43Z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E5B9452B3F8B4E0F9533F0F9C19ACA0D</vt:lpwstr>
  </property>
</Properties>
</file>